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22D" w:rsidRDefault="0058722D" w:rsidP="0058722D"/>
    <w:p w:rsidR="0058722D" w:rsidRDefault="0058722D" w:rsidP="0058722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63D9">
        <w:rPr>
          <w:rFonts w:ascii="Times New Roman" w:hAnsi="Times New Roman" w:cs="Times New Roman"/>
          <w:sz w:val="24"/>
          <w:szCs w:val="24"/>
        </w:rPr>
        <w:t xml:space="preserve">Stepnica, dnia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56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2563D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63D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722D" w:rsidRDefault="0058722D" w:rsidP="0058722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2D" w:rsidRDefault="0058722D" w:rsidP="005872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Stanowisko Komisji Skarg, Wniosków i Petycji</w:t>
      </w:r>
    </w:p>
    <w:p w:rsidR="0058722D" w:rsidRDefault="0058722D" w:rsidP="005872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W dniu 26.03.2025 r. do Rady Miejskiej w Stepnicy wpłynęła petycja skierowana przez Ogólnopolskie Zrzeszenie Sędziów "AEQUITAS" z siedzibą w Łodzi w przedmiocie obrony konstytucyjnej zasady niezawisłości i niezależności sędziów polskich.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Petycja została przekazana w dniu 31 marca 2025 r. zgodnie z właściwością do zaopiniowania Komisji Skarg, Wniosków i Petycji.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Komisja Skarg, Wniosków i Petycji Rady Miejskiej w Stepnicy na posiedzeniu, w dniu 14 kwietnia 2025 r. przeprowadziła analizę i podjęła czynności wyjaśniające. Komisja uzyskała pisemną opinię od adwokata Jakuba Lewandowskiego, która była podstawą zajęcia stanowiska.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Przedmiotowa petycja spełnia wymagania ustawowe i w trybie wynikającym z ustawy o petycjach powinna być rozpatrzona.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Wnoszący petycję wnioskuje do Rady Miejskiej o podjęcie uchwały wyrażającej protest wobec projektów ustaw zakładających usunięcie i zdegradowanie ustawą sędziów sądów powszechnych w Polsce, powołanych przez Prezydenta Rzeczypospolitej Polskiej.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Komisja ustaliła, że podjęcie uchwały przez Radę Miejską wymaga złożenie wniosku przez odpowiednie podmioty zgodnie z § 38 ust.2 są to: Burmistrz, Przewodniczący Rady, Komisje Rady, co najmniej 3 radnych, Kluby radnych lub grupa mieszkańców gminy w liczbie 100. Ponadto rada może podejmować deklaracje, oświadczenia, apele i opinie przy czym w tym przypadku zgodnie z § 12 ust. 3 Statutu Gminy zastosowanie ma tryb przewidziany do zgłoszenia inicjatywy uchwałodawczej.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Biorąc pod uwagę przedmiot petycji należy wskazać, że stanowienie prawa o randze ogólnokrajowym leży poza właściwością Rady Gminy.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Obecnie obowiązujące przepisy prawa powszechnego nie przyznają organom samorządu terytorialnego prawa do decydowania o tym, w jaki sposób należy powoływać sędziów albo rozwiązać problem w sądownictwie opisany w petycji. </w:t>
      </w:r>
    </w:p>
    <w:p w:rsidR="0058722D" w:rsidRPr="0058722D" w:rsidRDefault="0058722D" w:rsidP="00587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22D">
        <w:rPr>
          <w:rFonts w:ascii="Times New Roman" w:hAnsi="Times New Roman" w:cs="Times New Roman"/>
          <w:sz w:val="24"/>
          <w:szCs w:val="24"/>
        </w:rPr>
        <w:t xml:space="preserve">Z tego względu Komisja Skarg, Wniosków i Petycji wyraża stanowisko o uznaniu petycji za bezzasadną i przedstawia projekt uchwały w tym zakresie. </w:t>
      </w:r>
    </w:p>
    <w:p w:rsidR="0058722D" w:rsidRPr="0058722D" w:rsidRDefault="0058722D" w:rsidP="005872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722D" w:rsidRDefault="0058722D" w:rsidP="0058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22D" w:rsidRDefault="0058722D" w:rsidP="0058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komisja wnioskuje do Rady Miejskiej w Stepnicy o nieuwzględnienie petycji </w:t>
      </w:r>
      <w:r>
        <w:rPr>
          <w:rFonts w:ascii="Times New Roman" w:hAnsi="Times New Roman" w:cs="Times New Roman"/>
          <w:sz w:val="24"/>
          <w:szCs w:val="24"/>
        </w:rPr>
        <w:t>Ogólnopolskiego Zrzeszania Sędziów: AEQITAS”   z siedzibą w Łodzi.</w:t>
      </w:r>
    </w:p>
    <w:p w:rsidR="0058722D" w:rsidRDefault="0058722D" w:rsidP="0058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22D" w:rsidRDefault="0058722D" w:rsidP="0058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22D" w:rsidRDefault="0058722D" w:rsidP="0058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22D" w:rsidRPr="00830E8D" w:rsidRDefault="0058722D" w:rsidP="0058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22D" w:rsidRPr="0058722D" w:rsidRDefault="0058722D" w:rsidP="0058722D">
      <w:pPr>
        <w:rPr>
          <w:rFonts w:ascii="Times New Roman" w:hAnsi="Times New Roman" w:cs="Times New Roman"/>
        </w:rPr>
      </w:pPr>
      <w:r w:rsidRPr="0058722D">
        <w:rPr>
          <w:rFonts w:ascii="Times New Roman" w:hAnsi="Times New Roman" w:cs="Times New Roman"/>
        </w:rPr>
        <w:t>Podpisy członków komisji</w:t>
      </w:r>
    </w:p>
    <w:p w:rsidR="0058722D" w:rsidRDefault="0058722D" w:rsidP="0058722D">
      <w:r>
        <w:t>1…………………………………………………………….</w:t>
      </w:r>
    </w:p>
    <w:p w:rsidR="0058722D" w:rsidRDefault="0058722D" w:rsidP="0058722D">
      <w:r>
        <w:t>2……………………………………………………………</w:t>
      </w:r>
    </w:p>
    <w:p w:rsidR="0058722D" w:rsidRDefault="0058722D" w:rsidP="0058722D">
      <w:r>
        <w:t>3……………………………………………………………</w:t>
      </w:r>
    </w:p>
    <w:p w:rsidR="0058722D" w:rsidRDefault="0058722D" w:rsidP="0058722D">
      <w:r>
        <w:t>4……………………………………………………………</w:t>
      </w:r>
    </w:p>
    <w:p w:rsidR="0058722D" w:rsidRDefault="0058722D" w:rsidP="0058722D">
      <w:r>
        <w:t>5……………………………………………………………</w:t>
      </w:r>
    </w:p>
    <w:p w:rsidR="00D55A7A" w:rsidRDefault="00D55A7A"/>
    <w:sectPr w:rsidR="00D55A7A" w:rsidSect="005872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2D"/>
    <w:rsid w:val="002C4C23"/>
    <w:rsid w:val="004B73A4"/>
    <w:rsid w:val="0058722D"/>
    <w:rsid w:val="00D55A7A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BA3A"/>
  <w15:chartTrackingRefBased/>
  <w15:docId w15:val="{1A58BD12-1A30-4B3B-9695-C66911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22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2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2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2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2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2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2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2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2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2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2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22D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587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1</cp:revision>
  <dcterms:created xsi:type="dcterms:W3CDTF">2025-04-14T10:43:00Z</dcterms:created>
  <dcterms:modified xsi:type="dcterms:W3CDTF">2025-04-14T10:48:00Z</dcterms:modified>
</cp:coreProperties>
</file>